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Директору ООО «</w:t>
      </w:r>
      <w:r w:rsidDel="00000000" w:rsidR="00000000" w:rsidRPr="00000000">
        <w:rPr>
          <w:b w:val="1"/>
          <w:sz w:val="24"/>
          <w:szCs w:val="24"/>
          <w:rtl w:val="0"/>
        </w:rPr>
        <w:t xml:space="preserve">Транспортные Технологии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Сайфулову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от_________________________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наименование организации-отправителя, реквизиты,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Ф.И.О. и паспортные данные частного лица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Письмо о смене плательщика.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Просим Вас верным плательщиком, отправленного  груза в г._____________________________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по Экспедиторской расписке №____________________от «______»_________________2015 г.,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вместо _______________________________________________________________________________,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считать ______________________________________________________________________________,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       наименование организации, адрес, реквизиты, Ф.И.О. и паспортные данные частного лица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         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 М.П.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Подпись руководителя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Расшифровка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подписи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Контактное лицо_________________________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Контактный телефон 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80" w:top="1134" w:left="720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